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Приложение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к приказу </w:t>
      </w:r>
      <w:r w:rsidR="004E730B">
        <w:rPr>
          <w:sz w:val="20"/>
          <w:szCs w:val="25"/>
        </w:rPr>
        <w:t>МИ Ф</w:t>
      </w:r>
      <w:r w:rsidRPr="005564C6">
        <w:rPr>
          <w:sz w:val="20"/>
          <w:szCs w:val="25"/>
        </w:rPr>
        <w:t xml:space="preserve">НС России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по </w:t>
      </w:r>
      <w:r w:rsidR="004E730B">
        <w:rPr>
          <w:sz w:val="20"/>
          <w:szCs w:val="25"/>
        </w:rPr>
        <w:t>Южному федеральному округу</w:t>
      </w:r>
    </w:p>
    <w:p w:rsidR="005564C6" w:rsidRPr="005564C6" w:rsidRDefault="005564C6" w:rsidP="005564C6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left="7938"/>
        <w:rPr>
          <w:b/>
          <w:szCs w:val="25"/>
        </w:rPr>
      </w:pPr>
      <w:r w:rsidRPr="005564C6">
        <w:rPr>
          <w:sz w:val="20"/>
          <w:szCs w:val="25"/>
        </w:rPr>
        <w:t>от __.</w:t>
      </w:r>
      <w:r w:rsidR="004E730B">
        <w:rPr>
          <w:sz w:val="20"/>
          <w:szCs w:val="25"/>
        </w:rPr>
        <w:t>11</w:t>
      </w:r>
      <w:r w:rsidRPr="005564C6">
        <w:rPr>
          <w:sz w:val="20"/>
          <w:szCs w:val="25"/>
        </w:rPr>
        <w:t>.2018 № 0</w:t>
      </w:r>
      <w:r w:rsidR="004E730B">
        <w:rPr>
          <w:sz w:val="20"/>
          <w:szCs w:val="25"/>
        </w:rPr>
        <w:t>2</w:t>
      </w:r>
      <w:r w:rsidRPr="005564C6">
        <w:rPr>
          <w:sz w:val="20"/>
          <w:szCs w:val="25"/>
        </w:rPr>
        <w:t>-05/______</w:t>
      </w:r>
    </w:p>
    <w:p w:rsidR="005564C6" w:rsidRDefault="005564C6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4E730B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Врио</w:t>
      </w:r>
      <w:proofErr w:type="spellEnd"/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0"/>
        <w:gridCol w:w="1701"/>
        <w:gridCol w:w="2693"/>
        <w:gridCol w:w="2410"/>
      </w:tblGrid>
      <w:tr w:rsidR="00404189" w:rsidRPr="005564C6" w:rsidTr="00E503D3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E503D3">
        <w:tc>
          <w:tcPr>
            <w:tcW w:w="2235" w:type="dxa"/>
            <w:shd w:val="clear" w:color="auto" w:fill="auto"/>
            <w:vAlign w:val="center"/>
          </w:tcPr>
          <w:p w:rsidR="00404189" w:rsidRPr="00E503D3" w:rsidRDefault="005F0ADB" w:rsidP="002728C6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2728C6" w:rsidRPr="00E503D3">
              <w:rPr>
                <w:snapToGrid w:val="0"/>
              </w:rPr>
              <w:t>контроля налоговых органов</w:t>
            </w:r>
            <w:r w:rsidR="00404189" w:rsidRPr="00E503D3">
              <w:rPr>
                <w:snapToGrid w:val="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690BB3" w:rsidP="00F832B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контрольная работа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3E429B" w:rsidRPr="005564C6" w:rsidTr="00E503D3">
        <w:tc>
          <w:tcPr>
            <w:tcW w:w="2235" w:type="dxa"/>
            <w:shd w:val="clear" w:color="auto" w:fill="auto"/>
            <w:vAlign w:val="center"/>
          </w:tcPr>
          <w:p w:rsidR="003E429B" w:rsidRPr="00E503D3" w:rsidRDefault="003E429B" w:rsidP="004F0BBD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429B" w:rsidRPr="00E503D3" w:rsidRDefault="003E429B" w:rsidP="004F0BBD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29B" w:rsidRPr="00E503D3" w:rsidRDefault="003E429B" w:rsidP="004F0BBD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429B" w:rsidRPr="00E503D3" w:rsidRDefault="003E429B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  <w:r w:rsidR="00CC6307" w:rsidRPr="00E503D3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690BB3" w:rsidRPr="00E503D3" w:rsidRDefault="00690BB3" w:rsidP="00690BB3">
            <w:pPr>
              <w:tabs>
                <w:tab w:val="left" w:pos="2520"/>
              </w:tabs>
              <w:jc w:val="both"/>
            </w:pPr>
            <w:r w:rsidRPr="00E503D3">
              <w:t>1. Тестирование на образовательном портале ФНС России по направлению работа с задолженностью.</w:t>
            </w:r>
          </w:p>
          <w:p w:rsidR="003E429B" w:rsidRPr="00E503D3" w:rsidRDefault="00690BB3" w:rsidP="00690BB3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65337F" w:rsidRPr="005564C6" w:rsidTr="00E503D3">
        <w:tc>
          <w:tcPr>
            <w:tcW w:w="2235" w:type="dxa"/>
            <w:shd w:val="clear" w:color="auto" w:fill="auto"/>
            <w:vAlign w:val="center"/>
          </w:tcPr>
          <w:p w:rsidR="0065337F" w:rsidRPr="00E503D3" w:rsidRDefault="0065337F" w:rsidP="004F0B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информационно-аналитической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337F" w:rsidRPr="00E503D3" w:rsidRDefault="0065337F" w:rsidP="001C4C58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 xml:space="preserve">наличие знаний и умений в соответствии с должностным регламентом </w:t>
            </w:r>
          </w:p>
        </w:tc>
        <w:tc>
          <w:tcPr>
            <w:tcW w:w="2410" w:type="dxa"/>
          </w:tcPr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>
              <w:t>1</w:t>
            </w:r>
            <w:r w:rsidRPr="00E503D3">
              <w:t>. Тестирование на образовательном портале ФНС России по направлению работа с задолженностью.</w:t>
            </w:r>
          </w:p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lastRenderedPageBreak/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5246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1663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730B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lastRenderedPageBreak/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ED5FE8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5FE8">
        <w:rPr>
          <w:sz w:val="26"/>
          <w:szCs w:val="26"/>
        </w:rPr>
        <w:t>Служебные командировки в среднем 4 раза в год по территории Российской Федерации</w:t>
      </w:r>
      <w:r w:rsidR="0065337F">
        <w:rPr>
          <w:sz w:val="26"/>
          <w:szCs w:val="26"/>
        </w:rPr>
        <w:t xml:space="preserve"> (</w:t>
      </w:r>
      <w:r w:rsidR="0065337F" w:rsidRPr="0065337F">
        <w:rPr>
          <w:i/>
          <w:sz w:val="26"/>
          <w:szCs w:val="26"/>
        </w:rPr>
        <w:t>для сотрудников отдела контроля налоговых органов)</w:t>
      </w:r>
      <w:r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lastRenderedPageBreak/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4E730B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0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</w:t>
      </w:r>
      <w:r w:rsidRPr="002728C6">
        <w:rPr>
          <w:rFonts w:ascii="Times New Roman" w:hAnsi="Times New Roman" w:cs="Times New Roman"/>
          <w:bCs/>
          <w:sz w:val="26"/>
        </w:rPr>
        <w:lastRenderedPageBreak/>
        <w:t>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5E13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</w:t>
      </w:r>
      <w:r w:rsidR="005E1356">
        <w:rPr>
          <w:sz w:val="26"/>
          <w:szCs w:val="26"/>
        </w:rPr>
        <w:t xml:space="preserve">Оценка результатов индивидуального собеседования производится по </w:t>
      </w:r>
      <w:r w:rsidR="005E1356">
        <w:rPr>
          <w:sz w:val="26"/>
          <w:szCs w:val="26"/>
        </w:rPr>
        <w:t>5</w:t>
      </w:r>
      <w:r w:rsidR="005E1356">
        <w:rPr>
          <w:sz w:val="26"/>
          <w:szCs w:val="26"/>
        </w:rPr>
        <w:t>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785E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</w:t>
      </w:r>
      <w:r>
        <w:rPr>
          <w:sz w:val="26"/>
          <w:szCs w:val="26"/>
        </w:rPr>
        <w:lastRenderedPageBreak/>
        <w:t>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B60B92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785E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proofErr w:type="gramStart"/>
      <w:r w:rsidRPr="005564C6">
        <w:rPr>
          <w:sz w:val="26"/>
          <w:szCs w:val="26"/>
        </w:rPr>
        <w:t>службы</w:t>
      </w:r>
      <w:proofErr w:type="gramEnd"/>
      <w:r w:rsidRPr="005564C6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5564C6">
        <w:rPr>
          <w:b/>
          <w:color w:val="000000" w:themeColor="text1"/>
          <w:sz w:val="26"/>
          <w:szCs w:val="26"/>
        </w:rPr>
        <w:t xml:space="preserve">с </w:t>
      </w:r>
      <w:r w:rsidR="005F0ADB" w:rsidRPr="005564C6">
        <w:rPr>
          <w:b/>
          <w:color w:val="000000" w:themeColor="text1"/>
          <w:sz w:val="26"/>
          <w:szCs w:val="26"/>
        </w:rPr>
        <w:t>1</w:t>
      </w:r>
      <w:r w:rsidR="00E503D3">
        <w:rPr>
          <w:b/>
          <w:color w:val="000000" w:themeColor="text1"/>
          <w:sz w:val="26"/>
          <w:szCs w:val="26"/>
        </w:rPr>
        <w:t>4</w:t>
      </w:r>
      <w:r w:rsidR="005F0ADB" w:rsidRPr="005564C6">
        <w:rPr>
          <w:b/>
          <w:color w:val="000000" w:themeColor="text1"/>
          <w:sz w:val="26"/>
          <w:szCs w:val="26"/>
        </w:rPr>
        <w:t xml:space="preserve"> </w:t>
      </w:r>
      <w:r w:rsidR="00516362">
        <w:rPr>
          <w:b/>
          <w:color w:val="000000" w:themeColor="text1"/>
          <w:sz w:val="26"/>
          <w:szCs w:val="26"/>
        </w:rPr>
        <w:t>ноября</w:t>
      </w:r>
      <w:r w:rsidR="00212AA2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b/>
          <w:color w:val="000000" w:themeColor="text1"/>
          <w:sz w:val="26"/>
          <w:szCs w:val="26"/>
        </w:rPr>
        <w:t xml:space="preserve">по </w:t>
      </w:r>
      <w:r w:rsidR="00516362">
        <w:rPr>
          <w:b/>
          <w:color w:val="000000" w:themeColor="text1"/>
          <w:sz w:val="26"/>
          <w:szCs w:val="26"/>
        </w:rPr>
        <w:t>0</w:t>
      </w:r>
      <w:r w:rsidR="00E503D3">
        <w:rPr>
          <w:b/>
          <w:color w:val="000000" w:themeColor="text1"/>
          <w:sz w:val="26"/>
          <w:szCs w:val="26"/>
        </w:rPr>
        <w:t>4</w:t>
      </w:r>
      <w:r w:rsidR="00E876FE" w:rsidRPr="005564C6">
        <w:rPr>
          <w:b/>
          <w:color w:val="000000" w:themeColor="text1"/>
          <w:sz w:val="26"/>
          <w:szCs w:val="26"/>
        </w:rPr>
        <w:t xml:space="preserve"> </w:t>
      </w:r>
      <w:r w:rsidR="00516362">
        <w:rPr>
          <w:b/>
          <w:color w:val="000000" w:themeColor="text1"/>
          <w:sz w:val="26"/>
          <w:szCs w:val="26"/>
        </w:rPr>
        <w:t>декабр</w:t>
      </w:r>
      <w:r w:rsidR="00E876FE" w:rsidRPr="005564C6">
        <w:rPr>
          <w:b/>
          <w:color w:val="000000" w:themeColor="text1"/>
          <w:sz w:val="26"/>
          <w:szCs w:val="26"/>
        </w:rPr>
        <w:t>я</w:t>
      </w:r>
      <w:r w:rsidR="00E503D3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b/>
          <w:color w:val="000000" w:themeColor="text1"/>
          <w:sz w:val="26"/>
          <w:szCs w:val="26"/>
        </w:rPr>
        <w:t>20</w:t>
      </w:r>
      <w:r w:rsidR="000F5644" w:rsidRPr="005564C6">
        <w:rPr>
          <w:b/>
          <w:color w:val="000000" w:themeColor="text1"/>
          <w:sz w:val="26"/>
          <w:szCs w:val="26"/>
        </w:rPr>
        <w:t>1</w:t>
      </w:r>
      <w:r w:rsidR="00E876FE" w:rsidRPr="005564C6">
        <w:rPr>
          <w:b/>
          <w:color w:val="000000" w:themeColor="text1"/>
          <w:sz w:val="26"/>
          <w:szCs w:val="26"/>
        </w:rPr>
        <w:t>8</w:t>
      </w:r>
      <w:r w:rsidRPr="005564C6">
        <w:rPr>
          <w:b/>
          <w:color w:val="000000" w:themeColor="text1"/>
          <w:sz w:val="26"/>
          <w:szCs w:val="26"/>
        </w:rPr>
        <w:t xml:space="preserve"> года</w:t>
      </w:r>
      <w:r w:rsidRPr="005564C6">
        <w:rPr>
          <w:color w:val="000000" w:themeColor="text1"/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C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5" w:name="sub_1026"/>
      <w:bookmarkEnd w:id="4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lastRenderedPageBreak/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728C6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2728C6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5"/>
    <w:p w:rsidR="006B38F3" w:rsidRDefault="006B38F3" w:rsidP="006B38F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Pr="005564C6" w:rsidRDefault="00AB0E21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консультант отдела финансового и общего обеспечения Черкасская Елена Анатольевна. Контактные телефоны: (8661)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>. 18.</w:t>
      </w:r>
    </w:p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Контактные телефоны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(</w:t>
      </w:r>
      <w:r w:rsidR="0013658B" w:rsidRPr="005564C6">
        <w:rPr>
          <w:color w:val="000000" w:themeColor="text1"/>
          <w:sz w:val="26"/>
          <w:szCs w:val="26"/>
        </w:rPr>
        <w:t>8652</w:t>
      </w:r>
      <w:r w:rsidR="00863823" w:rsidRPr="005564C6">
        <w:rPr>
          <w:color w:val="000000" w:themeColor="text1"/>
          <w:sz w:val="26"/>
          <w:szCs w:val="26"/>
        </w:rPr>
        <w:t xml:space="preserve">) </w:t>
      </w:r>
      <w:r w:rsidR="0013658B" w:rsidRPr="005564C6">
        <w:rPr>
          <w:color w:val="000000" w:themeColor="text1"/>
          <w:sz w:val="26"/>
          <w:szCs w:val="26"/>
        </w:rPr>
        <w:t>35-97-14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2728C6">
        <w:rPr>
          <w:b/>
          <w:color w:val="000000" w:themeColor="text1"/>
          <w:sz w:val="26"/>
          <w:szCs w:val="26"/>
        </w:rPr>
        <w:t>25.12</w:t>
      </w:r>
      <w:r w:rsidR="00A0077E" w:rsidRPr="005564C6">
        <w:rPr>
          <w:b/>
          <w:color w:val="000000" w:themeColor="text1"/>
          <w:sz w:val="26"/>
          <w:szCs w:val="26"/>
        </w:rPr>
        <w:t>.201</w:t>
      </w:r>
      <w:r w:rsidR="00E876FE" w:rsidRPr="005564C6">
        <w:rPr>
          <w:b/>
          <w:color w:val="000000" w:themeColor="text1"/>
          <w:sz w:val="26"/>
          <w:szCs w:val="26"/>
        </w:rPr>
        <w:t>8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</w:t>
      </w:r>
      <w:proofErr w:type="gramStart"/>
      <w:r w:rsidRPr="005564C6">
        <w:rPr>
          <w:color w:val="000000" w:themeColor="text1"/>
          <w:sz w:val="26"/>
          <w:szCs w:val="26"/>
        </w:rPr>
        <w:t>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proofErr w:type="gramEnd"/>
    </w:p>
    <w:p w:rsidR="0065337F" w:rsidRDefault="0065337F" w:rsidP="0065337F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bookmarkStart w:id="6" w:name="_GoBack"/>
      <w:bookmarkEnd w:id="6"/>
      <w:r w:rsidRPr="005564C6">
        <w:rPr>
          <w:color w:val="000000" w:themeColor="text1"/>
          <w:sz w:val="26"/>
          <w:szCs w:val="26"/>
        </w:rPr>
        <w:t>Проект должностного регламента</w:t>
      </w:r>
      <w:r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</w:t>
      </w:r>
      <w:r>
        <w:rPr>
          <w:color w:val="000000" w:themeColor="text1"/>
          <w:sz w:val="26"/>
          <w:szCs w:val="26"/>
        </w:rPr>
        <w:t>информационно-аналитической работы</w:t>
      </w:r>
    </w:p>
    <w:p w:rsidR="00163009" w:rsidRPr="005564C6" w:rsidRDefault="008C1129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009" w:rsidRPr="005564C6">
        <w:rPr>
          <w:sz w:val="26"/>
          <w:szCs w:val="26"/>
        </w:rPr>
        <w:t xml:space="preserve"> 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B85D55">
      <w:headerReference w:type="even" r:id="rId14"/>
      <w:headerReference w:type="default" r:id="rId15"/>
      <w:pgSz w:w="11906" w:h="16838" w:code="9"/>
      <w:pgMar w:top="851" w:right="42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92" w:rsidRDefault="00B60B92">
      <w:r>
        <w:separator/>
      </w:r>
    </w:p>
  </w:endnote>
  <w:endnote w:type="continuationSeparator" w:id="0">
    <w:p w:rsidR="00B60B92" w:rsidRDefault="00B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92" w:rsidRDefault="00B60B92">
      <w:r>
        <w:separator/>
      </w:r>
    </w:p>
  </w:footnote>
  <w:footnote w:type="continuationSeparator" w:id="0">
    <w:p w:rsidR="00B60B92" w:rsidRDefault="00B6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7DA7">
      <w:rPr>
        <w:noProof/>
      </w:rPr>
      <w:t>7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28C6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9FC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57DA7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37F"/>
    <w:rsid w:val="00654588"/>
    <w:rsid w:val="00660B28"/>
    <w:rsid w:val="00660D9B"/>
    <w:rsid w:val="00661957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0B92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B5F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60B-5260-438F-ACF2-C7BB3EA0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21593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9953-00-311</cp:lastModifiedBy>
  <cp:revision>42</cp:revision>
  <cp:lastPrinted>2018-11-12T12:37:00Z</cp:lastPrinted>
  <dcterms:created xsi:type="dcterms:W3CDTF">2018-05-28T11:52:00Z</dcterms:created>
  <dcterms:modified xsi:type="dcterms:W3CDTF">2018-11-12T12:52:00Z</dcterms:modified>
</cp:coreProperties>
</file>